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1F49114A"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sidR="0003144C">
        <w:rPr>
          <w:b/>
          <w:noProof/>
          <w:sz w:val="24"/>
        </w:rPr>
        <w:t>bis</w:t>
      </w:r>
      <w:r>
        <w:rPr>
          <w:b/>
          <w:noProof/>
          <w:sz w:val="24"/>
        </w:rPr>
        <w:t>-e</w:t>
      </w:r>
      <w:r>
        <w:rPr>
          <w:b/>
          <w:noProof/>
          <w:sz w:val="24"/>
        </w:rPr>
        <w:tab/>
      </w:r>
      <w:r w:rsidR="00732A6F" w:rsidRPr="00732A6F">
        <w:rPr>
          <w:b/>
          <w:noProof/>
          <w:sz w:val="24"/>
        </w:rPr>
        <w:t>R4-221</w:t>
      </w:r>
      <w:r w:rsidR="00DB4685">
        <w:rPr>
          <w:b/>
          <w:noProof/>
          <w:sz w:val="24"/>
        </w:rPr>
        <w:t>5701</w:t>
      </w:r>
    </w:p>
    <w:p w14:paraId="63C63B34" w14:textId="68489C90"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 xml:space="preserve">Electronic Meeting, </w:t>
      </w:r>
      <w:r w:rsidR="00F218A2" w:rsidRPr="00F218A2">
        <w:rPr>
          <w:rFonts w:eastAsia="宋体" w:cs="Arial"/>
          <w:sz w:val="24"/>
          <w:szCs w:val="24"/>
          <w:lang w:eastAsia="zh-CN"/>
        </w:rPr>
        <w:t>October 10 – October 19, 2022</w:t>
      </w:r>
      <w:r>
        <w:rPr>
          <w:rFonts w:eastAsia="宋体" w:cs="Arial"/>
          <w:sz w:val="24"/>
          <w:szCs w:val="24"/>
          <w:lang w:eastAsia="zh-CN"/>
        </w:rPr>
        <w:tab/>
      </w:r>
      <w:r w:rsidR="00CE0BDC">
        <w:rPr>
          <w:rFonts w:cs="Arial"/>
          <w:sz w:val="24"/>
        </w:rPr>
        <w:br/>
      </w:r>
    </w:p>
    <w:p w14:paraId="46DA2A95" w14:textId="6844B3F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A5888">
        <w:rPr>
          <w:rFonts w:ascii="Arial" w:hAnsi="Arial" w:cs="Arial"/>
          <w:b/>
        </w:rPr>
        <w:t>System assumption and UE assumption</w:t>
      </w:r>
      <w:r w:rsidR="00052536" w:rsidRPr="00052536">
        <w:rPr>
          <w:rFonts w:ascii="Arial" w:hAnsi="Arial" w:cs="Arial"/>
          <w:b/>
          <w:lang w:eastAsia="zh-CN"/>
        </w:rPr>
        <w:t xml:space="preserve"> for </w:t>
      </w:r>
      <w:r w:rsidR="00052536">
        <w:rPr>
          <w:rFonts w:ascii="Arial" w:hAnsi="Arial" w:cs="Arial"/>
          <w:b/>
          <w:lang w:eastAsia="zh-CN"/>
        </w:rPr>
        <w:t xml:space="preserve">FR2 </w:t>
      </w:r>
      <w:r w:rsidR="00052536" w:rsidRPr="00052536">
        <w:rPr>
          <w:rFonts w:ascii="Arial" w:hAnsi="Arial" w:cs="Arial"/>
          <w:b/>
          <w:lang w:eastAsia="zh-CN"/>
        </w:rPr>
        <w:t>simultaneous DL reception from different directions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EE62B4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888">
        <w:rPr>
          <w:rFonts w:ascii="Arial" w:hAnsi="Arial" w:cs="Arial"/>
          <w:b/>
        </w:rPr>
        <w:t>6.8.2.1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604193DC" w:rsidR="004B3B5D" w:rsidRDefault="0003144C" w:rsidP="008F13B3">
      <w:pPr>
        <w:rPr>
          <w:lang w:eastAsia="zh-CN"/>
        </w:rPr>
      </w:pPr>
      <w:r>
        <w:rPr>
          <w:lang w:eastAsia="zh-CN"/>
        </w:rPr>
        <w:t xml:space="preserve">According to the work plan for UE RF agreed in the WF [1], system assumption and UE implementation assumption should be agreed before deriving requirements for </w:t>
      </w:r>
      <w:r w:rsidRPr="0003144C">
        <w:rPr>
          <w:lang w:eastAsia="zh-CN"/>
        </w:rPr>
        <w:t>FR2 simultaneous DL reception from different directions</w:t>
      </w:r>
      <w:r>
        <w:rPr>
          <w:lang w:eastAsia="zh-CN"/>
        </w:rPr>
        <w:t>.</w:t>
      </w:r>
    </w:p>
    <w:p w14:paraId="3A31211A" w14:textId="0D45A92C" w:rsidR="0003144C" w:rsidRDefault="0003144C" w:rsidP="008F13B3">
      <w:pPr>
        <w:rPr>
          <w:lang w:eastAsia="zh-CN"/>
        </w:rPr>
      </w:pPr>
      <w:r>
        <w:rPr>
          <w:lang w:eastAsia="zh-CN"/>
        </w:rPr>
        <w:t>For system assumption, progress was made with following agreements</w:t>
      </w:r>
      <w:r w:rsidR="00BD1B38">
        <w:rPr>
          <w:lang w:eastAsia="zh-CN"/>
        </w:rPr>
        <w:t xml:space="preserve"> [1]</w:t>
      </w:r>
      <w:r>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A4525B1">
                <wp:extent cx="6037385" cy="1430503"/>
                <wp:effectExtent l="0" t="0" r="2095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430503"/>
                        </a:xfrm>
                        <a:prstGeom prst="rect">
                          <a:avLst/>
                        </a:prstGeom>
                        <a:solidFill>
                          <a:srgbClr val="FFFFFF"/>
                        </a:solidFill>
                        <a:ln w="9525">
                          <a:solidFill>
                            <a:srgbClr val="000000"/>
                          </a:solidFill>
                          <a:miter lim="800000"/>
                          <a:headEnd/>
                          <a:tailEnd/>
                        </a:ln>
                      </wps:spPr>
                      <wps:txbx>
                        <w:txbxContent>
                          <w:p w14:paraId="659AB9CC" w14:textId="26611E19" w:rsidR="0003144C" w:rsidRPr="0003144C" w:rsidRDefault="0003144C" w:rsidP="0003144C">
                            <w:pPr>
                              <w:numPr>
                                <w:ilvl w:val="0"/>
                                <w:numId w:val="14"/>
                              </w:numPr>
                              <w:rPr>
                                <w:b/>
                                <w:bCs/>
                                <w:sz w:val="18"/>
                                <w:lang w:val="en-US" w:eastAsia="zh-CN"/>
                              </w:rPr>
                            </w:pPr>
                            <w:r w:rsidRPr="0003144C">
                              <w:rPr>
                                <w:b/>
                                <w:bCs/>
                                <w:sz w:val="18"/>
                                <w:lang w:val="en-US" w:eastAsia="zh-CN"/>
                              </w:rPr>
                              <w:t>To support 4L DL MIMO reception at the UE when configured with 2 active TCI states, polarization multiplex (2 layers/direction) + spatial multiplex (2 directions) is assumed at the UE.</w:t>
                            </w:r>
                          </w:p>
                          <w:p w14:paraId="7BD6AAD6" w14:textId="77777777" w:rsidR="0003144C" w:rsidRPr="0003144C" w:rsidRDefault="0003144C" w:rsidP="0003144C">
                            <w:pPr>
                              <w:numPr>
                                <w:ilvl w:val="1"/>
                                <w:numId w:val="14"/>
                              </w:numPr>
                              <w:rPr>
                                <w:b/>
                                <w:bCs/>
                                <w:sz w:val="18"/>
                                <w:lang w:val="en-US" w:eastAsia="zh-CN"/>
                              </w:rPr>
                            </w:pPr>
                            <w:r w:rsidRPr="0003144C">
                              <w:rPr>
                                <w:b/>
                                <w:bCs/>
                                <w:sz w:val="18"/>
                                <w:lang w:eastAsia="zh-CN"/>
                              </w:rPr>
                              <w:t>Note: This proposal is for general deployment assumption, not aimed at UE RF assumption</w:t>
                            </w:r>
                          </w:p>
                          <w:p w14:paraId="3CAE3A72" w14:textId="76CC6525" w:rsidR="0003144C" w:rsidRPr="0003144C" w:rsidRDefault="0003144C" w:rsidP="0003144C">
                            <w:pPr>
                              <w:numPr>
                                <w:ilvl w:val="0"/>
                                <w:numId w:val="14"/>
                              </w:numPr>
                              <w:spacing w:afterLines="50" w:after="120"/>
                              <w:rPr>
                                <w:rFonts w:eastAsia="宋体"/>
                                <w:b/>
                                <w:bCs/>
                                <w:sz w:val="18"/>
                                <w:lang w:eastAsia="zh-CN"/>
                              </w:rPr>
                            </w:pPr>
                            <w:r w:rsidRPr="0003144C">
                              <w:rPr>
                                <w:rFonts w:eastAsia="宋体"/>
                                <w:b/>
                                <w:bCs/>
                                <w:sz w:val="18"/>
                                <w:lang w:eastAsia="zh-CN"/>
                              </w:rPr>
                              <w:t>UE RF requirements for simultaneous reception from different directions shall be based on single-layer reception for each DL direction with dual TCI configuration, i.e., total 2 layers for both directions.</w:t>
                            </w:r>
                          </w:p>
                          <w:p w14:paraId="17C45CC8" w14:textId="1A5121E6" w:rsidR="0003144C" w:rsidRPr="0003144C" w:rsidRDefault="0003144C" w:rsidP="0003144C">
                            <w:pPr>
                              <w:numPr>
                                <w:ilvl w:val="0"/>
                                <w:numId w:val="14"/>
                              </w:numPr>
                              <w:spacing w:afterLines="50" w:after="120"/>
                              <w:rPr>
                                <w:rFonts w:eastAsia="宋体"/>
                                <w:b/>
                                <w:bCs/>
                                <w:sz w:val="18"/>
                                <w:lang w:eastAsia="zh-CN"/>
                              </w:rPr>
                            </w:pPr>
                            <w:r w:rsidRPr="0003144C">
                              <w:rPr>
                                <w:rFonts w:eastAsia="宋体"/>
                                <w:b/>
                                <w:bCs/>
                                <w:sz w:val="18"/>
                                <w:lang w:eastAsia="zh-CN"/>
                              </w:rPr>
                              <w:t>For setting the UE RF requirement when the UE is configured with 2 active TCI states, single DCI scheme is</w:t>
                            </w:r>
                            <w:r w:rsidR="00350C93" w:rsidRPr="00FE01F6">
                              <w:rPr>
                                <w:rFonts w:eastAsia="宋体"/>
                                <w:b/>
                                <w:bCs/>
                                <w:sz w:val="18"/>
                                <w:lang w:eastAsia="zh-CN"/>
                              </w:rPr>
                              <w:t xml:space="preserve"> </w:t>
                            </w:r>
                            <w:r w:rsidRPr="0003144C">
                              <w:rPr>
                                <w:rFonts w:eastAsia="宋体"/>
                                <w:b/>
                                <w:bCs/>
                                <w:sz w:val="18"/>
                                <w:lang w:val="en-US" w:eastAsia="zh-CN"/>
                              </w:rPr>
                              <w:t>adopted</w:t>
                            </w:r>
                            <w:r w:rsidRPr="0003144C">
                              <w:rPr>
                                <w:rFonts w:eastAsia="宋体"/>
                                <w:b/>
                                <w:bCs/>
                                <w:sz w:val="18"/>
                                <w:lang w:eastAsia="zh-CN"/>
                              </w:rPr>
                              <w:t xml:space="preserve"> as </w:t>
                            </w:r>
                            <w:r w:rsidRPr="0003144C">
                              <w:rPr>
                                <w:rFonts w:eastAsia="宋体"/>
                                <w:b/>
                                <w:bCs/>
                                <w:sz w:val="18"/>
                                <w:lang w:val="en-US" w:eastAsia="zh-CN"/>
                              </w:rPr>
                              <w:t xml:space="preserve">a </w:t>
                            </w:r>
                            <w:r w:rsidRPr="0003144C">
                              <w:rPr>
                                <w:rFonts w:eastAsia="宋体"/>
                                <w:b/>
                                <w:bCs/>
                                <w:sz w:val="18"/>
                                <w:lang w:eastAsia="zh-CN"/>
                              </w:rPr>
                              <w:t>baseline.</w:t>
                            </w:r>
                          </w:p>
                          <w:p w14:paraId="0A119B34" w14:textId="77777777" w:rsidR="00E33804" w:rsidRPr="0003144C"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1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">
                <v:textbox>
                  <w:txbxContent>
                    <w:p w14:paraId="659AB9CC" w14:textId="26611E19" w:rsidR="0003144C" w:rsidRPr="0003144C" w:rsidRDefault="0003144C" w:rsidP="0003144C">
                      <w:pPr>
                        <w:numPr>
                          <w:ilvl w:val="0"/>
                          <w:numId w:val="14"/>
                        </w:numPr>
                        <w:rPr>
                          <w:b/>
                          <w:bCs/>
                          <w:sz w:val="18"/>
                          <w:lang w:val="en-US" w:eastAsia="zh-CN"/>
                        </w:rPr>
                      </w:pPr>
                      <w:r w:rsidRPr="0003144C">
                        <w:rPr>
                          <w:b/>
                          <w:bCs/>
                          <w:sz w:val="18"/>
                          <w:lang w:val="en-US" w:eastAsia="zh-CN"/>
                        </w:rPr>
                        <w:t>To support 4L DL MIMO reception at the UE when configured with 2 active TCI states, polarization multiplex (2 layers/direction) + spatial multiplex (2 directions) is assumed at the UE.</w:t>
                      </w:r>
                    </w:p>
                    <w:p w14:paraId="7BD6AAD6" w14:textId="77777777" w:rsidR="0003144C" w:rsidRPr="0003144C" w:rsidRDefault="0003144C" w:rsidP="0003144C">
                      <w:pPr>
                        <w:numPr>
                          <w:ilvl w:val="1"/>
                          <w:numId w:val="14"/>
                        </w:numPr>
                        <w:rPr>
                          <w:b/>
                          <w:bCs/>
                          <w:sz w:val="18"/>
                          <w:lang w:val="en-US" w:eastAsia="zh-CN"/>
                        </w:rPr>
                      </w:pPr>
                      <w:r w:rsidRPr="0003144C">
                        <w:rPr>
                          <w:b/>
                          <w:bCs/>
                          <w:sz w:val="18"/>
                          <w:lang w:eastAsia="zh-CN"/>
                        </w:rPr>
                        <w:t>Note: This proposal is for general deployment assumption, not aimed at UE RF assumption</w:t>
                      </w:r>
                    </w:p>
                    <w:p w14:paraId="3CAE3A72" w14:textId="76CC6525" w:rsidR="0003144C" w:rsidRPr="0003144C" w:rsidRDefault="0003144C" w:rsidP="0003144C">
                      <w:pPr>
                        <w:numPr>
                          <w:ilvl w:val="0"/>
                          <w:numId w:val="14"/>
                        </w:numPr>
                        <w:spacing w:afterLines="50" w:after="120"/>
                        <w:rPr>
                          <w:rFonts w:eastAsia="宋体"/>
                          <w:b/>
                          <w:bCs/>
                          <w:sz w:val="18"/>
                          <w:lang w:eastAsia="zh-CN"/>
                        </w:rPr>
                      </w:pPr>
                      <w:r w:rsidRPr="0003144C">
                        <w:rPr>
                          <w:rFonts w:eastAsia="宋体"/>
                          <w:b/>
                          <w:bCs/>
                          <w:sz w:val="18"/>
                          <w:lang w:eastAsia="zh-CN"/>
                        </w:rPr>
                        <w:t>UE RF requirements for simultaneous reception from different directions shall be based on single-layer reception for each DL direction with dual TCI configuration</w:t>
                      </w:r>
                      <w:r w:rsidRPr="0003144C">
                        <w:rPr>
                          <w:rFonts w:eastAsia="宋体"/>
                          <w:b/>
                          <w:bCs/>
                          <w:sz w:val="18"/>
                          <w:lang w:eastAsia="zh-CN"/>
                        </w:rPr>
                        <w:t xml:space="preserve">, </w:t>
                      </w:r>
                      <w:r w:rsidRPr="0003144C">
                        <w:rPr>
                          <w:rFonts w:eastAsia="宋体"/>
                          <w:b/>
                          <w:bCs/>
                          <w:sz w:val="18"/>
                          <w:lang w:eastAsia="zh-CN"/>
                        </w:rPr>
                        <w:t>i.e., total 2 layers for both directions.</w:t>
                      </w:r>
                    </w:p>
                    <w:p w14:paraId="17C45CC8" w14:textId="1A5121E6" w:rsidR="0003144C" w:rsidRPr="0003144C" w:rsidRDefault="0003144C" w:rsidP="0003144C">
                      <w:pPr>
                        <w:numPr>
                          <w:ilvl w:val="0"/>
                          <w:numId w:val="14"/>
                        </w:numPr>
                        <w:spacing w:afterLines="50" w:after="120"/>
                        <w:rPr>
                          <w:rFonts w:eastAsia="宋体"/>
                          <w:b/>
                          <w:bCs/>
                          <w:sz w:val="18"/>
                          <w:lang w:eastAsia="zh-CN"/>
                        </w:rPr>
                      </w:pPr>
                      <w:r w:rsidRPr="0003144C">
                        <w:rPr>
                          <w:rFonts w:eastAsia="宋体"/>
                          <w:b/>
                          <w:bCs/>
                          <w:sz w:val="18"/>
                          <w:lang w:eastAsia="zh-CN"/>
                        </w:rPr>
                        <w:t>For setting the UE RF requirement when the UE is configured with 2 active TCI states, single DCI scheme is</w:t>
                      </w:r>
                      <w:r w:rsidR="00350C93" w:rsidRPr="00FE01F6">
                        <w:rPr>
                          <w:rFonts w:eastAsia="宋体"/>
                          <w:b/>
                          <w:bCs/>
                          <w:sz w:val="18"/>
                          <w:lang w:eastAsia="zh-CN"/>
                        </w:rPr>
                        <w:t xml:space="preserve"> </w:t>
                      </w:r>
                      <w:r w:rsidRPr="0003144C">
                        <w:rPr>
                          <w:rFonts w:eastAsia="宋体"/>
                          <w:b/>
                          <w:bCs/>
                          <w:sz w:val="18"/>
                          <w:lang w:val="en-US" w:eastAsia="zh-CN"/>
                        </w:rPr>
                        <w:t>adopted</w:t>
                      </w:r>
                      <w:r w:rsidRPr="0003144C">
                        <w:rPr>
                          <w:rFonts w:eastAsia="宋体"/>
                          <w:b/>
                          <w:bCs/>
                          <w:sz w:val="18"/>
                          <w:lang w:eastAsia="zh-CN"/>
                        </w:rPr>
                        <w:t xml:space="preserve"> as </w:t>
                      </w:r>
                      <w:r w:rsidRPr="0003144C">
                        <w:rPr>
                          <w:rFonts w:eastAsia="宋体"/>
                          <w:b/>
                          <w:bCs/>
                          <w:sz w:val="18"/>
                          <w:lang w:val="en-US" w:eastAsia="zh-CN"/>
                        </w:rPr>
                        <w:t xml:space="preserve">a </w:t>
                      </w:r>
                      <w:r w:rsidRPr="0003144C">
                        <w:rPr>
                          <w:rFonts w:eastAsia="宋体"/>
                          <w:b/>
                          <w:bCs/>
                          <w:sz w:val="18"/>
                          <w:lang w:eastAsia="zh-CN"/>
                        </w:rPr>
                        <w:t>baseline</w:t>
                      </w:r>
                      <w:r w:rsidRPr="0003144C">
                        <w:rPr>
                          <w:rFonts w:eastAsia="宋体"/>
                          <w:b/>
                          <w:bCs/>
                          <w:sz w:val="18"/>
                          <w:lang w:eastAsia="zh-CN"/>
                        </w:rPr>
                        <w:t>.</w:t>
                      </w:r>
                    </w:p>
                    <w:p w14:paraId="0A119B34" w14:textId="77777777" w:rsidR="00E33804" w:rsidRPr="0003144C"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6B24C246" w14:textId="476DCC3D" w:rsidR="00350C93" w:rsidRDefault="00350C93" w:rsidP="008F13B3">
      <w:pPr>
        <w:rPr>
          <w:lang w:eastAsia="zh-CN"/>
        </w:rPr>
      </w:pPr>
      <w:r>
        <w:rPr>
          <w:rFonts w:hint="eastAsia"/>
          <w:lang w:eastAsia="zh-CN"/>
        </w:rPr>
        <w:t>F</w:t>
      </w:r>
      <w:r>
        <w:rPr>
          <w:lang w:eastAsia="zh-CN"/>
        </w:rPr>
        <w:t>or UE assumption, no agreement was achieved and further discussion is expected</w:t>
      </w:r>
      <w:r w:rsidR="00BD1B38">
        <w:rPr>
          <w:lang w:eastAsia="zh-CN"/>
        </w:rPr>
        <w:t xml:space="preserve"> [1]</w:t>
      </w:r>
      <w:r>
        <w:rPr>
          <w:lang w:eastAsia="zh-CN"/>
        </w:rPr>
        <w:t>:</w:t>
      </w:r>
    </w:p>
    <w:p w14:paraId="567C7E58" w14:textId="6340A60D" w:rsidR="00350C93" w:rsidRDefault="00350C93" w:rsidP="008F13B3">
      <w:pPr>
        <w:rPr>
          <w:lang w:eastAsia="zh-CN"/>
        </w:rPr>
      </w:pPr>
      <w:r>
        <w:rPr>
          <w:noProof/>
          <w:lang w:val="en-US" w:eastAsia="zh-CN"/>
        </w:rPr>
        <mc:AlternateContent>
          <mc:Choice Requires="wps">
            <w:drawing>
              <wp:inline distT="0" distB="0" distL="0" distR="0" wp14:anchorId="422F1CE2" wp14:editId="7BB50010">
                <wp:extent cx="6037385" cy="499273"/>
                <wp:effectExtent l="0" t="0" r="20955" b="1524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499273"/>
                        </a:xfrm>
                        <a:prstGeom prst="rect">
                          <a:avLst/>
                        </a:prstGeom>
                        <a:solidFill>
                          <a:srgbClr val="FFFFFF"/>
                        </a:solidFill>
                        <a:ln w="9525">
                          <a:solidFill>
                            <a:srgbClr val="000000"/>
                          </a:solidFill>
                          <a:miter lim="800000"/>
                          <a:headEnd/>
                          <a:tailEnd/>
                        </a:ln>
                      </wps:spPr>
                      <wps:txbx>
                        <w:txbxContent>
                          <w:p w14:paraId="1CBB6692" w14:textId="77777777" w:rsidR="00350C93" w:rsidRPr="00350C93" w:rsidRDefault="00350C93" w:rsidP="00B2021A">
                            <w:pPr>
                              <w:numPr>
                                <w:ilvl w:val="0"/>
                                <w:numId w:val="14"/>
                              </w:numPr>
                              <w:spacing w:afterLines="50" w:after="120"/>
                              <w:rPr>
                                <w:rFonts w:eastAsia="宋体"/>
                                <w:b/>
                                <w:bCs/>
                                <w:sz w:val="18"/>
                                <w:lang w:eastAsia="zh-CN"/>
                              </w:rPr>
                            </w:pPr>
                            <w:r w:rsidRPr="00350C93">
                              <w:rPr>
                                <w:rFonts w:eastAsia="宋体"/>
                                <w:b/>
                                <w:bCs/>
                                <w:sz w:val="18"/>
                                <w:lang w:eastAsia="zh-CN"/>
                              </w:rPr>
                              <w:t>FFS whether the concept of panel should not be explicitly used in core requirements and test configurations.</w:t>
                            </w:r>
                          </w:p>
                          <w:p w14:paraId="5C5AA4D6" w14:textId="77777777" w:rsidR="00350C93" w:rsidRPr="00350C93" w:rsidRDefault="00350C93" w:rsidP="00B2021A">
                            <w:pPr>
                              <w:numPr>
                                <w:ilvl w:val="0"/>
                                <w:numId w:val="14"/>
                              </w:numPr>
                              <w:spacing w:afterLines="50" w:after="120"/>
                              <w:rPr>
                                <w:rFonts w:eastAsia="宋体"/>
                                <w:b/>
                                <w:bCs/>
                                <w:sz w:val="18"/>
                                <w:lang w:eastAsia="zh-CN"/>
                              </w:rPr>
                            </w:pPr>
                            <w:r w:rsidRPr="00350C93">
                              <w:rPr>
                                <w:rFonts w:eastAsia="宋体"/>
                                <w:b/>
                                <w:bCs/>
                                <w:sz w:val="18"/>
                                <w:lang w:eastAsia="zh-CN"/>
                              </w:rPr>
                              <w:t>FFS whether the single panel should be excluded.</w:t>
                            </w:r>
                          </w:p>
                          <w:p w14:paraId="7AE0484E" w14:textId="77777777" w:rsidR="00350C93" w:rsidRPr="00350C93" w:rsidRDefault="00350C93" w:rsidP="00350C93">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422F1CE2" id="文本框 5" o:spid="_x0000_s1027" type="#_x0000_t202" style="width:475.4pt;height:3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">
                <v:textbox>
                  <w:txbxContent>
                    <w:p w14:paraId="1CBB6692" w14:textId="77777777" w:rsidR="00350C93" w:rsidRPr="00350C93" w:rsidRDefault="00350C93" w:rsidP="00B2021A">
                      <w:pPr>
                        <w:numPr>
                          <w:ilvl w:val="0"/>
                          <w:numId w:val="14"/>
                        </w:numPr>
                        <w:spacing w:afterLines="50" w:after="120"/>
                        <w:rPr>
                          <w:rFonts w:eastAsia="宋体"/>
                          <w:b/>
                          <w:bCs/>
                          <w:sz w:val="18"/>
                          <w:lang w:eastAsia="zh-CN"/>
                        </w:rPr>
                      </w:pPr>
                      <w:r w:rsidRPr="00350C93">
                        <w:rPr>
                          <w:rFonts w:eastAsia="宋体"/>
                          <w:b/>
                          <w:bCs/>
                          <w:sz w:val="18"/>
                          <w:lang w:eastAsia="zh-CN"/>
                        </w:rPr>
                        <w:t>FFS whether the concept of panel should not be explicitly used in core requirements and test configurations.</w:t>
                      </w:r>
                    </w:p>
                    <w:p w14:paraId="5C5AA4D6" w14:textId="77777777" w:rsidR="00350C93" w:rsidRPr="00350C93" w:rsidRDefault="00350C93" w:rsidP="00B2021A">
                      <w:pPr>
                        <w:numPr>
                          <w:ilvl w:val="0"/>
                          <w:numId w:val="14"/>
                        </w:numPr>
                        <w:spacing w:afterLines="50" w:after="120"/>
                        <w:rPr>
                          <w:rFonts w:eastAsia="宋体" w:hint="eastAsia"/>
                          <w:b/>
                          <w:bCs/>
                          <w:sz w:val="18"/>
                          <w:lang w:eastAsia="zh-CN"/>
                        </w:rPr>
                      </w:pPr>
                      <w:r w:rsidRPr="00350C93">
                        <w:rPr>
                          <w:rFonts w:eastAsia="宋体"/>
                          <w:b/>
                          <w:bCs/>
                          <w:sz w:val="18"/>
                          <w:lang w:eastAsia="zh-CN"/>
                        </w:rPr>
                        <w:t>FFS whether the single panel should be excluded.</w:t>
                      </w:r>
                    </w:p>
                    <w:p w14:paraId="7AE0484E" w14:textId="77777777" w:rsidR="00350C93" w:rsidRPr="00350C93" w:rsidRDefault="00350C93" w:rsidP="00350C93">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2A8FEF52"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further discuss </w:t>
      </w:r>
      <w:r w:rsidR="008D0C7B">
        <w:rPr>
          <w:lang w:eastAsia="zh-CN"/>
        </w:rPr>
        <w:t>several</w:t>
      </w:r>
      <w:r w:rsidR="0000709C">
        <w:rPr>
          <w:lang w:eastAsia="zh-CN"/>
        </w:rPr>
        <w:t xml:space="preserve"> missing aspects for system assumption and share our view on UE assumption</w:t>
      </w:r>
      <w:r w:rsidR="00366AAF">
        <w:rPr>
          <w:lang w:eastAsia="zh-CN"/>
        </w:rPr>
        <w:t xml:space="preserve"> open issues</w:t>
      </w:r>
      <w:r w:rsidR="0000709C">
        <w:rPr>
          <w:lang w:eastAsia="zh-CN"/>
        </w:rPr>
        <w:t>.</w:t>
      </w:r>
    </w:p>
    <w:p w14:paraId="65A85401" w14:textId="697A8A6E" w:rsidR="00962566" w:rsidRDefault="000A567D" w:rsidP="00E33B8C">
      <w:pPr>
        <w:pStyle w:val="1"/>
      </w:pPr>
      <w:r>
        <w:t xml:space="preserve">2. </w:t>
      </w:r>
      <w:r>
        <w:tab/>
      </w:r>
      <w:r w:rsidR="002A1C01">
        <w:t>Discussion</w:t>
      </w:r>
    </w:p>
    <w:p w14:paraId="16DE7672" w14:textId="28568D37" w:rsidR="002B67A9" w:rsidRDefault="002B67A9" w:rsidP="002B67A9">
      <w:pPr>
        <w:pStyle w:val="2"/>
        <w:rPr>
          <w:lang w:eastAsia="zh-CN"/>
        </w:rPr>
      </w:pPr>
      <w:r>
        <w:rPr>
          <w:rFonts w:hint="eastAsia"/>
          <w:lang w:eastAsia="zh-CN"/>
        </w:rPr>
        <w:t>2</w:t>
      </w:r>
      <w:r>
        <w:rPr>
          <w:lang w:eastAsia="zh-CN"/>
        </w:rPr>
        <w:t>.1</w:t>
      </w:r>
      <w:r>
        <w:rPr>
          <w:lang w:eastAsia="zh-CN"/>
        </w:rPr>
        <w:tab/>
      </w:r>
      <w:r w:rsidR="00813F6D">
        <w:rPr>
          <w:lang w:eastAsia="zh-CN"/>
        </w:rPr>
        <w:t>System assumption</w:t>
      </w:r>
    </w:p>
    <w:p w14:paraId="498BA781" w14:textId="63775B7F" w:rsidR="00EC2C29" w:rsidRDefault="00FE6BC0" w:rsidP="00E16A3E">
      <w:pPr>
        <w:rPr>
          <w:lang w:eastAsia="zh-CN"/>
        </w:rPr>
      </w:pPr>
      <w:r>
        <w:rPr>
          <w:lang w:eastAsia="zh-CN"/>
        </w:rPr>
        <w:t>D</w:t>
      </w:r>
      <w:r w:rsidR="00190E68">
        <w:rPr>
          <w:lang w:eastAsia="zh-CN"/>
        </w:rPr>
        <w:t xml:space="preserve">ifferent from </w:t>
      </w:r>
      <w:r>
        <w:rPr>
          <w:lang w:eastAsia="zh-CN"/>
        </w:rPr>
        <w:t xml:space="preserve">LTE and NR </w:t>
      </w:r>
      <w:r w:rsidR="00190E68">
        <w:rPr>
          <w:lang w:eastAsia="zh-CN"/>
        </w:rPr>
        <w:t xml:space="preserve">FR1, </w:t>
      </w:r>
      <w:r>
        <w:rPr>
          <w:lang w:eastAsia="zh-CN"/>
        </w:rPr>
        <w:t>FR2 is beam based transmission which is more directional. So 4 layer MIMO reception for LTE and NR FR1 can be assumed as simultaneous reception from the same direction, but for 4 layer MIMO reception</w:t>
      </w:r>
      <w:r w:rsidR="001C2880">
        <w:rPr>
          <w:lang w:eastAsia="zh-CN"/>
        </w:rPr>
        <w:t xml:space="preserve"> of FR2</w:t>
      </w:r>
      <w:r>
        <w:rPr>
          <w:lang w:eastAsia="zh-CN"/>
        </w:rPr>
        <w:t>, it is not t</w:t>
      </w:r>
      <w:r w:rsidR="008A4DBC">
        <w:rPr>
          <w:lang w:eastAsia="zh-CN"/>
        </w:rPr>
        <w:t>he same</w:t>
      </w:r>
      <w:r>
        <w:rPr>
          <w:lang w:eastAsia="zh-CN"/>
        </w:rPr>
        <w:t xml:space="preserve"> case. </w:t>
      </w:r>
      <w:r w:rsidR="008A4DBC">
        <w:rPr>
          <w:lang w:eastAsia="zh-CN"/>
        </w:rPr>
        <w:t>I</w:t>
      </w:r>
      <w:r w:rsidR="00CB7ABA">
        <w:rPr>
          <w:lang w:eastAsia="zh-CN"/>
        </w:rPr>
        <w:t>n R15 demod</w:t>
      </w:r>
      <w:r w:rsidR="008A4DBC">
        <w:rPr>
          <w:lang w:eastAsia="zh-CN"/>
        </w:rPr>
        <w:t>ulation it was</w:t>
      </w:r>
      <w:r w:rsidR="00CB7ABA">
        <w:rPr>
          <w:lang w:eastAsia="zh-CN"/>
        </w:rPr>
        <w:t xml:space="preserve"> once discussed </w:t>
      </w:r>
      <w:r w:rsidR="008A4DBC">
        <w:rPr>
          <w:lang w:eastAsia="zh-CN"/>
        </w:rPr>
        <w:t xml:space="preserve">about 4 layer FR2 MIMO </w:t>
      </w:r>
      <w:r w:rsidR="007E1A64">
        <w:rPr>
          <w:lang w:eastAsia="zh-CN"/>
        </w:rPr>
        <w:t>from same direction</w:t>
      </w:r>
      <w:r w:rsidR="008A4DBC">
        <w:rPr>
          <w:lang w:eastAsia="zh-CN"/>
        </w:rPr>
        <w:t>, and the conclusion is not feasible and not testable. That’s why in the WID</w:t>
      </w:r>
      <w:r w:rsidR="00E4443B">
        <w:rPr>
          <w:lang w:eastAsia="zh-CN"/>
        </w:rPr>
        <w:t xml:space="preserve"> [2]</w:t>
      </w:r>
      <w:r w:rsidR="008A4DBC">
        <w:rPr>
          <w:lang w:eastAsia="zh-CN"/>
        </w:rPr>
        <w:t xml:space="preserve"> it is always mentioned “</w:t>
      </w:r>
      <w:r w:rsidR="008A4DBC" w:rsidRPr="00BB6653">
        <w:rPr>
          <w:lang w:val="en-US"/>
        </w:rPr>
        <w:t>for devices with simultaneous receptio</w:t>
      </w:r>
      <w:r w:rsidR="008A4DBC" w:rsidRPr="00331DB1">
        <w:rPr>
          <w:lang w:val="en-US"/>
        </w:rPr>
        <w:t>n from different directions with different QCL TypeD RSs</w:t>
      </w:r>
      <w:r w:rsidR="008A4DBC">
        <w:rPr>
          <w:lang w:eastAsia="zh-CN"/>
        </w:rPr>
        <w:t>” in both motivation and objective. Obviously it can be observed that the main feature of FR2 multi-RX chian DL is simultaneous reception from different direction</w:t>
      </w:r>
      <w:r w:rsidR="001C2880">
        <w:rPr>
          <w:lang w:eastAsia="zh-CN"/>
        </w:rPr>
        <w:t>s</w:t>
      </w:r>
      <w:r w:rsidR="008A4DBC">
        <w:rPr>
          <w:lang w:eastAsia="zh-CN"/>
        </w:rPr>
        <w:t>.</w:t>
      </w:r>
    </w:p>
    <w:p w14:paraId="7D2C9C8A" w14:textId="7E720E25" w:rsidR="009E4EBC" w:rsidRDefault="009E4EBC" w:rsidP="009E4EBC">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272E37">
        <w:rPr>
          <w:b/>
          <w:bCs/>
        </w:rPr>
        <w:t xml:space="preserve">FR2 multi-RX chain DL </w:t>
      </w:r>
      <w:r w:rsidR="00EE469D">
        <w:rPr>
          <w:b/>
          <w:bCs/>
        </w:rPr>
        <w:t xml:space="preserve">is </w:t>
      </w:r>
      <w:r w:rsidR="00272E37">
        <w:rPr>
          <w:b/>
          <w:bCs/>
        </w:rPr>
        <w:t>feature</w:t>
      </w:r>
      <w:r w:rsidR="00EE469D">
        <w:rPr>
          <w:b/>
          <w:bCs/>
        </w:rPr>
        <w:t>d</w:t>
      </w:r>
      <w:r w:rsidR="00272E37">
        <w:rPr>
          <w:b/>
          <w:bCs/>
        </w:rPr>
        <w:t xml:space="preserve"> as </w:t>
      </w:r>
      <w:r w:rsidR="00272E37" w:rsidRPr="00272E37">
        <w:rPr>
          <w:b/>
          <w:bCs/>
        </w:rPr>
        <w:t xml:space="preserve">simultaneous DL reception from </w:t>
      </w:r>
      <w:r w:rsidR="00272E37">
        <w:rPr>
          <w:b/>
          <w:bCs/>
        </w:rPr>
        <w:t xml:space="preserve">different TRPs in </w:t>
      </w:r>
      <w:r w:rsidR="00272E37" w:rsidRPr="00272E37">
        <w:rPr>
          <w:b/>
          <w:bCs/>
        </w:rPr>
        <w:t>different directions</w:t>
      </w:r>
    </w:p>
    <w:p w14:paraId="462FD826" w14:textId="10345B97" w:rsidR="00EC2C29" w:rsidRDefault="00B2563F" w:rsidP="009E4EBC">
      <w:pPr>
        <w:rPr>
          <w:lang w:val="en-US"/>
        </w:rPr>
      </w:pPr>
      <w:r>
        <w:rPr>
          <w:lang w:val="en-US"/>
        </w:rPr>
        <w:t xml:space="preserve">The </w:t>
      </w:r>
      <w:r w:rsidRPr="00B2563F">
        <w:rPr>
          <w:lang w:val="en-US"/>
        </w:rPr>
        <w:t>simultaneous reception from different directions</w:t>
      </w:r>
      <w:r w:rsidR="004E7DA0">
        <w:rPr>
          <w:lang w:val="en-US"/>
        </w:rPr>
        <w:t xml:space="preserve"> for FR2</w:t>
      </w:r>
      <w:r>
        <w:rPr>
          <w:lang w:val="en-US"/>
        </w:rPr>
        <w:t xml:space="preserve"> will make the </w:t>
      </w:r>
      <w:r w:rsidR="004E7DA0">
        <w:rPr>
          <w:lang w:val="en-US"/>
        </w:rPr>
        <w:t xml:space="preserve">MIMO </w:t>
      </w:r>
      <w:r>
        <w:rPr>
          <w:lang w:val="en-US"/>
        </w:rPr>
        <w:t>scenarios quite different</w:t>
      </w:r>
      <w:r w:rsidR="004E7DA0">
        <w:rPr>
          <w:lang w:val="en-US"/>
        </w:rPr>
        <w:t xml:space="preserve"> compared with LTE and NR FR1</w:t>
      </w:r>
      <w:r>
        <w:rPr>
          <w:lang w:val="en-US"/>
        </w:rPr>
        <w:t xml:space="preserve"> in terms of both distance and angle</w:t>
      </w:r>
      <w:r w:rsidRPr="00B2563F">
        <w:rPr>
          <w:lang w:val="en-US"/>
        </w:rPr>
        <w:t>.</w:t>
      </w:r>
    </w:p>
    <w:p w14:paraId="7BB8B098" w14:textId="7EE2D2D7" w:rsidR="009B1E35" w:rsidRPr="008A4DBC" w:rsidRDefault="00C1363E" w:rsidP="009E4EBC">
      <w:pPr>
        <w:rPr>
          <w:lang w:val="en-US" w:eastAsia="zh-CN"/>
        </w:rPr>
      </w:pPr>
      <w:r>
        <w:rPr>
          <w:rFonts w:hint="eastAsia"/>
          <w:lang w:val="en-US" w:eastAsia="zh-CN"/>
        </w:rPr>
        <w:t>F</w:t>
      </w:r>
      <w:r>
        <w:rPr>
          <w:lang w:val="en-US" w:eastAsia="zh-CN"/>
        </w:rPr>
        <w:t xml:space="preserve">rom distance perspective, </w:t>
      </w:r>
      <w:r w:rsidR="005B7854">
        <w:rPr>
          <w:lang w:val="en-US" w:eastAsia="zh-CN"/>
        </w:rPr>
        <w:t xml:space="preserve">the distance between UE to TRP1 can be different from the distance between UE to TRP2, however, it is not a typical scenario to enable 4 layer MIMO operation if </w:t>
      </w:r>
      <w:r w:rsidR="005B7854" w:rsidRPr="005B7854">
        <w:rPr>
          <w:lang w:val="en-US" w:eastAsia="zh-CN"/>
        </w:rPr>
        <w:t>UE is very far from TRP1 and very close to TRP2</w:t>
      </w:r>
      <w:r w:rsidR="005B7854">
        <w:rPr>
          <w:lang w:val="en-US" w:eastAsia="zh-CN"/>
        </w:rPr>
        <w:t>, considering that the PSD difference between the two receiving paths could be too large</w:t>
      </w:r>
      <w:r w:rsidR="00AD4858">
        <w:rPr>
          <w:lang w:val="en-US" w:eastAsia="zh-CN"/>
        </w:rPr>
        <w:t xml:space="preserve"> in that scenario</w:t>
      </w:r>
      <w:r w:rsidR="005B7854">
        <w:rPr>
          <w:lang w:val="en-US" w:eastAsia="zh-CN"/>
        </w:rPr>
        <w:t>.</w:t>
      </w:r>
      <w:r w:rsidR="00961886">
        <w:rPr>
          <w:lang w:val="en-US" w:eastAsia="zh-CN"/>
        </w:rPr>
        <w:t xml:space="preserve"> It is proposed to further </w:t>
      </w:r>
      <w:r w:rsidR="00961886" w:rsidRPr="00961886">
        <w:rPr>
          <w:lang w:val="en-US" w:eastAsia="zh-CN"/>
        </w:rPr>
        <w:t>discuss “distance to TRPs” as one of system assumptions, and correspondingly a moderate PSD difference configuration in core requirement is expected</w:t>
      </w:r>
      <w:r w:rsidR="00961886">
        <w:rPr>
          <w:lang w:val="en-US" w:eastAsia="zh-CN"/>
        </w:rPr>
        <w:t>.</w:t>
      </w:r>
    </w:p>
    <w:p w14:paraId="46609844" w14:textId="2B1726D2" w:rsidR="003533B4" w:rsidRDefault="003533B4" w:rsidP="003533B4">
      <w:pPr>
        <w:spacing w:after="120"/>
        <w:ind w:left="1418" w:hanging="1418"/>
        <w:rPr>
          <w:rFonts w:eastAsia="Malgun Gothic"/>
        </w:rPr>
      </w:pPr>
      <w:r>
        <w:rPr>
          <w:rFonts w:hint="eastAsia"/>
          <w:b/>
          <w:bCs/>
          <w:lang w:eastAsia="zh-CN"/>
        </w:rPr>
        <w:lastRenderedPageBreak/>
        <w:t>Ob</w:t>
      </w:r>
      <w:r>
        <w:rPr>
          <w:b/>
          <w:bCs/>
        </w:rPr>
        <w:t>servation 2</w:t>
      </w:r>
      <w:r w:rsidRPr="00DF1B01">
        <w:rPr>
          <w:b/>
          <w:bCs/>
        </w:rPr>
        <w:t>:</w:t>
      </w:r>
      <w:r w:rsidRPr="00DF1B01">
        <w:rPr>
          <w:b/>
          <w:bCs/>
        </w:rPr>
        <w:tab/>
      </w:r>
      <w:r w:rsidR="00961886">
        <w:rPr>
          <w:b/>
          <w:bCs/>
        </w:rPr>
        <w:t xml:space="preserve">It is </w:t>
      </w:r>
      <w:r w:rsidR="005C710F">
        <w:rPr>
          <w:b/>
          <w:bCs/>
        </w:rPr>
        <w:t>not typical scenario</w:t>
      </w:r>
      <w:r w:rsidR="00EE469D">
        <w:rPr>
          <w:b/>
          <w:bCs/>
        </w:rPr>
        <w:t xml:space="preserve"> for </w:t>
      </w:r>
      <w:r w:rsidR="00961886">
        <w:rPr>
          <w:b/>
          <w:bCs/>
        </w:rPr>
        <w:t xml:space="preserve">FR2 </w:t>
      </w:r>
      <w:r w:rsidR="00EE469D">
        <w:rPr>
          <w:b/>
          <w:bCs/>
        </w:rPr>
        <w:t>4 layer MIMO</w:t>
      </w:r>
      <w:r w:rsidR="005C710F">
        <w:rPr>
          <w:b/>
          <w:bCs/>
        </w:rPr>
        <w:t xml:space="preserve"> if UE is very far from TRP1 and very close to TRP2</w:t>
      </w:r>
      <w:r w:rsidR="00961886">
        <w:rPr>
          <w:b/>
          <w:bCs/>
        </w:rPr>
        <w:t xml:space="preserve"> due to large PSD difference</w:t>
      </w:r>
    </w:p>
    <w:p w14:paraId="2946BFD4" w14:textId="69D54D2E" w:rsidR="00EE469D" w:rsidRDefault="00EE469D" w:rsidP="00EE469D">
      <w:pPr>
        <w:spacing w:after="120"/>
        <w:ind w:left="1418" w:hanging="1418"/>
        <w:rPr>
          <w:rFonts w:eastAsia="Malgun Gothic"/>
        </w:rPr>
      </w:pPr>
      <w:r>
        <w:rPr>
          <w:b/>
          <w:bCs/>
        </w:rPr>
        <w:t>Proposal 1</w:t>
      </w:r>
      <w:r w:rsidRPr="00DF1B01">
        <w:rPr>
          <w:b/>
          <w:bCs/>
        </w:rPr>
        <w:t>:</w:t>
      </w:r>
      <w:r w:rsidRPr="00DF1B01">
        <w:rPr>
          <w:b/>
          <w:bCs/>
        </w:rPr>
        <w:tab/>
      </w:r>
      <w:r>
        <w:rPr>
          <w:b/>
          <w:bCs/>
        </w:rPr>
        <w:t>RAN4 to discuss “distance to TRPs” as one of system assumptions, and correspondingly a moderate PSD difference configuration in core requirement is expected.</w:t>
      </w:r>
    </w:p>
    <w:p w14:paraId="4101E921" w14:textId="219D0A57" w:rsidR="00690566" w:rsidRDefault="00961886" w:rsidP="00EE469D">
      <w:pPr>
        <w:rPr>
          <w:lang w:val="en-US" w:eastAsia="zh-CN"/>
        </w:rPr>
      </w:pPr>
      <w:r>
        <w:rPr>
          <w:rFonts w:hint="eastAsia"/>
          <w:lang w:val="en-US" w:eastAsia="zh-CN"/>
        </w:rPr>
        <w:t>F</w:t>
      </w:r>
      <w:r>
        <w:rPr>
          <w:lang w:val="en-US" w:eastAsia="zh-CN"/>
        </w:rPr>
        <w:t xml:space="preserve">rom angle perspective, </w:t>
      </w:r>
      <w:r w:rsidR="00690566">
        <w:rPr>
          <w:lang w:val="en-US" w:eastAsia="zh-CN"/>
        </w:rPr>
        <w:t>reception from “different direction” already implicitly indicates the necessity of an applicable minimum angle separation, otherwise there would be no exact quantification to address the assumed “different direction” scenario. The deployment scenarios has been agreed as following in last meeting:</w:t>
      </w:r>
    </w:p>
    <w:p w14:paraId="19C39E1E" w14:textId="14FBCB95" w:rsidR="00FE01F6" w:rsidRDefault="00FE01F6" w:rsidP="00EE469D">
      <w:pPr>
        <w:rPr>
          <w:lang w:val="en-US" w:eastAsia="zh-CN"/>
        </w:rPr>
      </w:pPr>
      <w:r>
        <w:rPr>
          <w:noProof/>
          <w:lang w:val="en-US" w:eastAsia="zh-CN"/>
        </w:rPr>
        <mc:AlternateContent>
          <mc:Choice Requires="wps">
            <w:drawing>
              <wp:inline distT="0" distB="0" distL="0" distR="0" wp14:anchorId="1ABDCD6B" wp14:editId="7E7E323C">
                <wp:extent cx="6037385" cy="499273"/>
                <wp:effectExtent l="0" t="0" r="20955" b="1524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499273"/>
                        </a:xfrm>
                        <a:prstGeom prst="rect">
                          <a:avLst/>
                        </a:prstGeom>
                        <a:solidFill>
                          <a:srgbClr val="FFFFFF"/>
                        </a:solidFill>
                        <a:ln w="9525">
                          <a:solidFill>
                            <a:srgbClr val="000000"/>
                          </a:solidFill>
                          <a:miter lim="800000"/>
                          <a:headEnd/>
                          <a:tailEnd/>
                        </a:ln>
                      </wps:spPr>
                      <wps:txbx>
                        <w:txbxContent>
                          <w:p w14:paraId="43D21DBB" w14:textId="77777777" w:rsidR="00FE01F6" w:rsidRPr="00FE01F6" w:rsidRDefault="00FE01F6" w:rsidP="00FE01F6">
                            <w:pPr>
                              <w:ind w:leftChars="100" w:left="200"/>
                              <w:rPr>
                                <w:sz w:val="21"/>
                                <w:lang w:val="en-US" w:eastAsia="zh-CN"/>
                              </w:rPr>
                            </w:pPr>
                            <w:r w:rsidRPr="0003144C">
                              <w:rPr>
                                <w:b/>
                                <w:bCs/>
                                <w:sz w:val="18"/>
                                <w:lang w:val="en-US" w:eastAsia="zh-CN"/>
                              </w:rPr>
                              <w:t xml:space="preserve">To support 4L DL MIMO reception at the UE when configured with 2 active TCI states, polarization multiplex (2 layers/direction) + </w:t>
                            </w:r>
                            <w:r w:rsidRPr="0003144C">
                              <w:rPr>
                                <w:b/>
                                <w:bCs/>
                                <w:sz w:val="18"/>
                                <w:highlight w:val="yellow"/>
                                <w:lang w:val="en-US" w:eastAsia="zh-CN"/>
                              </w:rPr>
                              <w:t>spatial multiplex (2 directions)</w:t>
                            </w:r>
                            <w:r w:rsidRPr="0003144C">
                              <w:rPr>
                                <w:b/>
                                <w:bCs/>
                                <w:sz w:val="18"/>
                                <w:lang w:val="en-US" w:eastAsia="zh-CN"/>
                              </w:rPr>
                              <w:t xml:space="preserve"> is assumed at the UE.</w:t>
                            </w:r>
                          </w:p>
                          <w:p w14:paraId="01E9DDE8" w14:textId="77777777" w:rsidR="00FE01F6" w:rsidRPr="00FE01F6" w:rsidRDefault="00FE01F6" w:rsidP="00FE01F6">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 w14:anchorId="1ABDCD6B" id="文本框 6" o:spid="_x0000_s1028" type="#_x0000_t202" style="width:475.4pt;height:3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">
                <v:textbox>
                  <w:txbxContent>
                    <w:p w14:paraId="43D21DBB" w14:textId="77777777" w:rsidR="00FE01F6" w:rsidRPr="00FE01F6" w:rsidRDefault="00FE01F6" w:rsidP="00FE01F6">
                      <w:pPr>
                        <w:ind w:leftChars="100" w:left="200"/>
                        <w:rPr>
                          <w:sz w:val="21"/>
                          <w:lang w:val="en-US" w:eastAsia="zh-CN"/>
                        </w:rPr>
                      </w:pPr>
                      <w:r w:rsidRPr="0003144C">
                        <w:rPr>
                          <w:b/>
                          <w:bCs/>
                          <w:sz w:val="18"/>
                          <w:lang w:val="en-US" w:eastAsia="zh-CN"/>
                        </w:rPr>
                        <w:t xml:space="preserve">To support 4L DL MIMO reception at the UE when configured with 2 active TCI states, polarization multiplex (2 layers/direction) + </w:t>
                      </w:r>
                      <w:r w:rsidRPr="0003144C">
                        <w:rPr>
                          <w:b/>
                          <w:bCs/>
                          <w:sz w:val="18"/>
                          <w:highlight w:val="yellow"/>
                          <w:lang w:val="en-US" w:eastAsia="zh-CN"/>
                        </w:rPr>
                        <w:t>spatial multiplex (2 directions)</w:t>
                      </w:r>
                      <w:r w:rsidRPr="0003144C">
                        <w:rPr>
                          <w:b/>
                          <w:bCs/>
                          <w:sz w:val="18"/>
                          <w:lang w:val="en-US" w:eastAsia="zh-CN"/>
                        </w:rPr>
                        <w:t xml:space="preserve"> is assumed at the UE.</w:t>
                      </w:r>
                    </w:p>
                    <w:p w14:paraId="01E9DDE8" w14:textId="77777777" w:rsidR="00FE01F6" w:rsidRPr="00FE01F6" w:rsidRDefault="00FE01F6" w:rsidP="00FE01F6">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744C473F" w14:textId="036A937B" w:rsidR="00690566" w:rsidRDefault="00690566" w:rsidP="00EE469D">
      <w:pPr>
        <w:rPr>
          <w:lang w:val="en-US" w:eastAsia="zh-CN"/>
        </w:rPr>
      </w:pPr>
      <w:r>
        <w:rPr>
          <w:rFonts w:hint="eastAsia"/>
          <w:lang w:val="en-US" w:eastAsia="zh-CN"/>
        </w:rPr>
        <w:t>T</w:t>
      </w:r>
      <w:r>
        <w:rPr>
          <w:lang w:val="en-US" w:eastAsia="zh-CN"/>
        </w:rPr>
        <w:t>he applicable angle separation is to guarantee the spatial multiplex, as a small angle separation will deteriorate the spatial multiplex performance.</w:t>
      </w:r>
    </w:p>
    <w:p w14:paraId="325D3ECD" w14:textId="40C3F558" w:rsidR="0071664B" w:rsidRDefault="0071664B" w:rsidP="0071664B">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“different direction” implicitly indicates that there should be an applicable angle separation</w:t>
      </w:r>
    </w:p>
    <w:p w14:paraId="2AA8862A" w14:textId="7FAABCAB" w:rsidR="00690566" w:rsidRPr="00690566" w:rsidRDefault="00690566" w:rsidP="00EE469D">
      <w:pPr>
        <w:rPr>
          <w:lang w:val="en-US" w:eastAsia="zh-CN"/>
        </w:rPr>
      </w:pPr>
      <w:r>
        <w:rPr>
          <w:lang w:val="en-US" w:eastAsia="zh-CN"/>
        </w:rPr>
        <w:t xml:space="preserve">On the other hand, in the Rel-18 FR2 OTA test SI (FS_NR_FR2_OTA_enh), the mechanical interference issue </w:t>
      </w:r>
      <w:r w:rsidR="0071664B">
        <w:rPr>
          <w:lang w:val="en-US" w:eastAsia="zh-CN"/>
        </w:rPr>
        <w:t>was also raised in discussion of last meeting which would</w:t>
      </w:r>
      <w:r>
        <w:rPr>
          <w:lang w:val="en-US" w:eastAsia="zh-CN"/>
        </w:rPr>
        <w:t xml:space="preserve"> cause feas</w:t>
      </w:r>
      <w:r w:rsidR="0071664B">
        <w:rPr>
          <w:lang w:val="en-US" w:eastAsia="zh-CN"/>
        </w:rPr>
        <w:t>ibility issue to set up test probes when angle separation between probes are too small.</w:t>
      </w:r>
    </w:p>
    <w:p w14:paraId="74B0FD2F" w14:textId="6B84C779" w:rsidR="00654D32" w:rsidRDefault="00654D32" w:rsidP="00654D32">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angle separation is needed to address not only core requirement issues but also testability issues</w:t>
      </w:r>
    </w:p>
    <w:p w14:paraId="72AF27FB" w14:textId="0FB0E075" w:rsidR="00654D32" w:rsidRPr="00811750" w:rsidRDefault="00811750" w:rsidP="009E4EBC">
      <w:pPr>
        <w:rPr>
          <w:rFonts w:eastAsiaTheme="minorEastAsia"/>
          <w:lang w:eastAsia="zh-CN"/>
        </w:rPr>
      </w:pPr>
      <w:r>
        <w:rPr>
          <w:rFonts w:eastAsiaTheme="minorEastAsia" w:hint="eastAsia"/>
          <w:lang w:eastAsia="zh-CN"/>
        </w:rPr>
        <w:t>B</w:t>
      </w:r>
      <w:r>
        <w:rPr>
          <w:rFonts w:eastAsiaTheme="minorEastAsia"/>
          <w:lang w:eastAsia="zh-CN"/>
        </w:rPr>
        <w:t xml:space="preserve">ased on above observations, we think it is necessary to </w:t>
      </w:r>
      <w:r w:rsidRPr="00811750">
        <w:rPr>
          <w:rFonts w:eastAsiaTheme="minorEastAsia"/>
          <w:lang w:eastAsia="zh-CN"/>
        </w:rPr>
        <w:t>discuss “angle separation” as one of system assumptions, and correspondingly the requirements for FR2 multi-RX chain DL do not apply when angle separation smaller than a minimum threshold.</w:t>
      </w:r>
    </w:p>
    <w:p w14:paraId="6555C813" w14:textId="348B7D11" w:rsidR="00EE469D" w:rsidRDefault="00EE469D" w:rsidP="00EE469D">
      <w:pPr>
        <w:spacing w:after="120"/>
        <w:ind w:left="1418" w:hanging="1418"/>
        <w:rPr>
          <w:rFonts w:eastAsia="Malgun Gothic"/>
        </w:rPr>
      </w:pPr>
      <w:r>
        <w:rPr>
          <w:b/>
          <w:bCs/>
        </w:rPr>
        <w:t>Proposal 2</w:t>
      </w:r>
      <w:r w:rsidRPr="00DF1B01">
        <w:rPr>
          <w:b/>
          <w:bCs/>
        </w:rPr>
        <w:t>:</w:t>
      </w:r>
      <w:r w:rsidRPr="00DF1B01">
        <w:rPr>
          <w:b/>
          <w:bCs/>
        </w:rPr>
        <w:tab/>
      </w:r>
      <w:r>
        <w:rPr>
          <w:b/>
          <w:bCs/>
        </w:rPr>
        <w:t xml:space="preserve">RAN4 to discuss “angle separation” as one of system assumptions, and correspondingly </w:t>
      </w:r>
      <w:r w:rsidR="00654D32">
        <w:rPr>
          <w:b/>
          <w:bCs/>
        </w:rPr>
        <w:t xml:space="preserve">the requirements for FR2 multi-RX chain DL do not apply when angle </w:t>
      </w:r>
      <w:r w:rsidR="0071664B">
        <w:rPr>
          <w:b/>
          <w:bCs/>
        </w:rPr>
        <w:t>separation smaller than a</w:t>
      </w:r>
      <w:r w:rsidR="00654D32">
        <w:rPr>
          <w:b/>
          <w:bCs/>
        </w:rPr>
        <w:t xml:space="preserve"> minimum </w:t>
      </w:r>
      <w:r w:rsidR="00811750">
        <w:rPr>
          <w:b/>
          <w:bCs/>
        </w:rPr>
        <w:t>threshold</w:t>
      </w:r>
      <w:r>
        <w:rPr>
          <w:b/>
          <w:bCs/>
        </w:rPr>
        <w:t>.</w:t>
      </w:r>
    </w:p>
    <w:p w14:paraId="11FD99FD" w14:textId="5510BFDA" w:rsidR="009B1E35" w:rsidRPr="00811750" w:rsidRDefault="00F22219" w:rsidP="009E4EBC">
      <w:pPr>
        <w:rPr>
          <w:lang w:eastAsia="zh-CN"/>
        </w:rPr>
      </w:pPr>
      <w:r>
        <w:rPr>
          <w:rFonts w:hint="eastAsia"/>
          <w:lang w:eastAsia="zh-CN"/>
        </w:rPr>
        <w:t>A</w:t>
      </w:r>
      <w:r>
        <w:rPr>
          <w:lang w:eastAsia="zh-CN"/>
        </w:rPr>
        <w:t xml:space="preserve"> starting point to discuss the angle separation can depend on the 3dB beam width for the beams within the spherical coverage area.</w:t>
      </w:r>
    </w:p>
    <w:p w14:paraId="5ED16038" w14:textId="77777777" w:rsidR="002B67A9" w:rsidRDefault="002B67A9" w:rsidP="00E16A3E">
      <w:pPr>
        <w:rPr>
          <w:rFonts w:eastAsiaTheme="minorEastAsia"/>
          <w:lang w:eastAsia="zh-CN"/>
        </w:rPr>
      </w:pPr>
    </w:p>
    <w:p w14:paraId="41BC264B" w14:textId="06789D1A" w:rsidR="002B67A9" w:rsidRDefault="002B67A9" w:rsidP="002B67A9">
      <w:pPr>
        <w:pStyle w:val="2"/>
        <w:rPr>
          <w:lang w:eastAsia="zh-CN"/>
        </w:rPr>
      </w:pPr>
      <w:r>
        <w:rPr>
          <w:rFonts w:hint="eastAsia"/>
          <w:lang w:eastAsia="zh-CN"/>
        </w:rPr>
        <w:t>2</w:t>
      </w:r>
      <w:r>
        <w:rPr>
          <w:lang w:eastAsia="zh-CN"/>
        </w:rPr>
        <w:t>.2</w:t>
      </w:r>
      <w:r>
        <w:rPr>
          <w:lang w:eastAsia="zh-CN"/>
        </w:rPr>
        <w:tab/>
      </w:r>
      <w:r w:rsidR="00813F6D">
        <w:rPr>
          <w:lang w:eastAsia="zh-CN"/>
        </w:rPr>
        <w:t>UE assumption</w:t>
      </w:r>
    </w:p>
    <w:p w14:paraId="1D823A66" w14:textId="695A7E5D" w:rsidR="00AA08A7" w:rsidRDefault="004912F7" w:rsidP="00E16A3E">
      <w:pPr>
        <w:rPr>
          <w:rFonts w:eastAsiaTheme="minorEastAsia"/>
          <w:lang w:eastAsia="zh-CN"/>
        </w:rPr>
      </w:pPr>
      <w:r>
        <w:rPr>
          <w:rFonts w:eastAsiaTheme="minorEastAsia"/>
          <w:lang w:eastAsia="zh-CN"/>
        </w:rPr>
        <w:t xml:space="preserve">In last RAN4 meeting there was extensively discussion on the ‘panel’ terminology. Since there is no clear definition, the ‘panel’ terminology has never been used </w:t>
      </w:r>
      <w:r w:rsidR="00EB357A">
        <w:rPr>
          <w:rFonts w:eastAsiaTheme="minorEastAsia"/>
          <w:lang w:eastAsia="zh-CN"/>
        </w:rPr>
        <w:t>in RF core requirement specification</w:t>
      </w:r>
      <w:r>
        <w:rPr>
          <w:rFonts w:eastAsiaTheme="minorEastAsia"/>
          <w:lang w:eastAsia="zh-CN"/>
        </w:rPr>
        <w:t xml:space="preserve">, </w:t>
      </w:r>
      <w:r w:rsidR="00EB357A">
        <w:rPr>
          <w:rFonts w:eastAsiaTheme="minorEastAsia"/>
          <w:lang w:eastAsia="zh-CN"/>
        </w:rPr>
        <w:t>though the requirement deriving process rely on some panel related assumption. The requirements should be specified per UE rather than per panel. P</w:t>
      </w:r>
      <w:r>
        <w:rPr>
          <w:rFonts w:eastAsiaTheme="minorEastAsia"/>
          <w:lang w:eastAsia="zh-CN"/>
        </w:rPr>
        <w:t xml:space="preserve">anel related design </w:t>
      </w:r>
      <w:r w:rsidR="00EB357A">
        <w:rPr>
          <w:rFonts w:eastAsiaTheme="minorEastAsia"/>
          <w:lang w:eastAsia="zh-CN"/>
        </w:rPr>
        <w:t>should be considered as</w:t>
      </w:r>
      <w:r>
        <w:rPr>
          <w:rFonts w:eastAsiaTheme="minorEastAsia"/>
          <w:lang w:eastAsia="zh-CN"/>
        </w:rPr>
        <w:t xml:space="preserve"> UE implementation. </w:t>
      </w:r>
    </w:p>
    <w:p w14:paraId="280713B4" w14:textId="58249F8F" w:rsidR="00AA08A7" w:rsidRDefault="00EB357A" w:rsidP="00E16A3E">
      <w:pPr>
        <w:rPr>
          <w:rFonts w:eastAsiaTheme="minorEastAsia"/>
          <w:lang w:eastAsia="zh-CN"/>
        </w:rPr>
      </w:pPr>
      <w:r>
        <w:rPr>
          <w:rFonts w:eastAsiaTheme="minorEastAsia" w:hint="eastAsia"/>
          <w:lang w:eastAsia="zh-CN"/>
        </w:rPr>
        <w:t>E</w:t>
      </w:r>
      <w:r>
        <w:rPr>
          <w:rFonts w:eastAsiaTheme="minorEastAsia"/>
          <w:lang w:eastAsia="zh-CN"/>
        </w:rPr>
        <w:t xml:space="preserve">ven the title of this work item has given up the ‘panel’ terminology. In the initial stage before this WI is established, it was usually called as “multi-panel” for the convenience of communication, however, when the WI </w:t>
      </w:r>
      <w:r w:rsidR="00F4151E">
        <w:rPr>
          <w:rFonts w:eastAsiaTheme="minorEastAsia"/>
          <w:lang w:eastAsia="zh-CN"/>
        </w:rPr>
        <w:t>was</w:t>
      </w:r>
      <w:r>
        <w:rPr>
          <w:rFonts w:eastAsiaTheme="minorEastAsia"/>
          <w:lang w:eastAsia="zh-CN"/>
        </w:rPr>
        <w:t xml:space="preserve"> o</w:t>
      </w:r>
      <w:r w:rsidR="00F4151E">
        <w:rPr>
          <w:rFonts w:eastAsiaTheme="minorEastAsia"/>
          <w:lang w:eastAsia="zh-CN"/>
        </w:rPr>
        <w:t>fficially confirmed, “multi-RX chain DL” was used instead. And in the objectives of this WI, there is no ‘panel’ terminology used either.</w:t>
      </w:r>
    </w:p>
    <w:p w14:paraId="1739F242" w14:textId="2DD70DB6" w:rsidR="00AA08A7" w:rsidRDefault="00F4151E" w:rsidP="00E16A3E">
      <w:pPr>
        <w:rPr>
          <w:rFonts w:eastAsiaTheme="minorEastAsia"/>
          <w:lang w:eastAsia="zh-CN"/>
        </w:rPr>
      </w:pPr>
      <w:r>
        <w:rPr>
          <w:rFonts w:eastAsiaTheme="minorEastAsia"/>
          <w:lang w:eastAsia="zh-CN"/>
        </w:rPr>
        <w:t>So for the ‘panel’ terminology, we should follow previous rules and also should align with the terminology in WID.</w:t>
      </w:r>
    </w:p>
    <w:p w14:paraId="62B6BEC2" w14:textId="50BA129D" w:rsidR="00BF4BAD" w:rsidRDefault="00BF4BAD" w:rsidP="00BF4BAD">
      <w:pPr>
        <w:spacing w:after="120"/>
        <w:ind w:left="1418" w:hanging="1418"/>
        <w:rPr>
          <w:rFonts w:eastAsia="Malgun Gothic"/>
        </w:rPr>
      </w:pPr>
      <w:r>
        <w:rPr>
          <w:b/>
          <w:bCs/>
        </w:rPr>
        <w:t>Proposal 3</w:t>
      </w:r>
      <w:r w:rsidRPr="00DF1B01">
        <w:rPr>
          <w:b/>
          <w:bCs/>
        </w:rPr>
        <w:t>:</w:t>
      </w:r>
      <w:r w:rsidRPr="00DF1B01">
        <w:rPr>
          <w:b/>
          <w:bCs/>
        </w:rPr>
        <w:tab/>
      </w:r>
      <w:r w:rsidRPr="00BF4BAD">
        <w:rPr>
          <w:b/>
          <w:bCs/>
        </w:rPr>
        <w:t>the concept of panel should not be explicitly used in core requirements and test configurations</w:t>
      </w:r>
      <w:r>
        <w:rPr>
          <w:b/>
          <w:bCs/>
        </w:rPr>
        <w:t>.</w:t>
      </w:r>
    </w:p>
    <w:p w14:paraId="328BA028" w14:textId="49E22516" w:rsidR="00AA08A7" w:rsidRDefault="006645E7" w:rsidP="00E16A3E">
      <w:pPr>
        <w:rPr>
          <w:rFonts w:eastAsiaTheme="minorEastAsia"/>
          <w:lang w:eastAsia="zh-CN"/>
        </w:rPr>
      </w:pPr>
      <w:r>
        <w:rPr>
          <w:rFonts w:eastAsiaTheme="minorEastAsia" w:hint="eastAsia"/>
          <w:lang w:eastAsia="zh-CN"/>
        </w:rPr>
        <w:t>R</w:t>
      </w:r>
      <w:r>
        <w:rPr>
          <w:rFonts w:eastAsiaTheme="minorEastAsia"/>
          <w:lang w:eastAsia="zh-CN"/>
        </w:rPr>
        <w:t>egarding the panel assumption, it was a controversial issue if single panel is allowed. In the GTW discussion of last meeting, it was pointed out that CPE and FWA only have single panel, so it is better to allow CPE and FWA</w:t>
      </w:r>
      <w:r w:rsidR="002512E0">
        <w:rPr>
          <w:rFonts w:eastAsiaTheme="minorEastAsia"/>
          <w:lang w:eastAsia="zh-CN"/>
        </w:rPr>
        <w:t xml:space="preserve"> power class to enable the multi-RX chain DL feature with single panel.</w:t>
      </w:r>
    </w:p>
    <w:p w14:paraId="5CFEC7FA" w14:textId="7A4BCDFA" w:rsidR="002512E0" w:rsidRDefault="002512E0" w:rsidP="00E16A3E">
      <w:pPr>
        <w:rPr>
          <w:rFonts w:eastAsiaTheme="minorEastAsia"/>
          <w:lang w:eastAsia="zh-CN"/>
        </w:rPr>
      </w:pPr>
      <w:r>
        <w:rPr>
          <w:rFonts w:eastAsiaTheme="minorEastAsia"/>
          <w:lang w:eastAsia="zh-CN"/>
        </w:rPr>
        <w:t>In our understanding, if one physical panel could support simultaneous reception from different directions, it can be regarded as two logical panels. In RAN1 panel is a virtual concept and there should be no restriction how the antenna modules are physically</w:t>
      </w:r>
      <w:r w:rsidR="00906A35">
        <w:rPr>
          <w:rFonts w:eastAsiaTheme="minorEastAsia"/>
          <w:lang w:eastAsia="zh-CN"/>
        </w:rPr>
        <w:t xml:space="preserve"> designed.</w:t>
      </w:r>
    </w:p>
    <w:p w14:paraId="5F54623F" w14:textId="34903FC9" w:rsidR="00AA08A7" w:rsidRDefault="00906A35" w:rsidP="00E16A3E">
      <w:pPr>
        <w:rPr>
          <w:rFonts w:eastAsiaTheme="minorEastAsia"/>
          <w:lang w:eastAsia="zh-CN"/>
        </w:rPr>
      </w:pPr>
      <w:r>
        <w:rPr>
          <w:rFonts w:eastAsiaTheme="minorEastAsia"/>
          <w:lang w:eastAsia="zh-CN"/>
        </w:rPr>
        <w:t>So if single panel can be allowed for CPE and FWA power class, there is no reason to exclude single panel for mobile phone power class. These are all UE implementation perspectives to support the new feature.</w:t>
      </w:r>
    </w:p>
    <w:p w14:paraId="0CCB17B1" w14:textId="59B7FDF7" w:rsidR="00BF4BAD" w:rsidRDefault="00BF4BAD" w:rsidP="00BF4BAD">
      <w:pPr>
        <w:spacing w:after="120"/>
        <w:ind w:left="1418" w:hanging="1418"/>
        <w:rPr>
          <w:rFonts w:eastAsia="Malgun Gothic"/>
        </w:rPr>
      </w:pPr>
      <w:r>
        <w:rPr>
          <w:b/>
          <w:bCs/>
        </w:rPr>
        <w:t>Proposal 4</w:t>
      </w:r>
      <w:r w:rsidRPr="00DF1B01">
        <w:rPr>
          <w:b/>
          <w:bCs/>
        </w:rPr>
        <w:t>:</w:t>
      </w:r>
      <w:r w:rsidRPr="00DF1B01">
        <w:rPr>
          <w:b/>
          <w:bCs/>
        </w:rPr>
        <w:tab/>
      </w:r>
      <w:r>
        <w:rPr>
          <w:b/>
          <w:bCs/>
        </w:rPr>
        <w:t>single panel implementation should not be excluded.</w:t>
      </w:r>
    </w:p>
    <w:p w14:paraId="6658AA34" w14:textId="60DD2490" w:rsidR="00BF4BAD" w:rsidRPr="00906A35" w:rsidRDefault="00E240A4" w:rsidP="00BF4BAD">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all, we think panel number and panel placement are both implementation </w:t>
      </w:r>
      <w:r w:rsidR="007F080D">
        <w:rPr>
          <w:rFonts w:eastAsiaTheme="minorEastAsia"/>
          <w:lang w:eastAsia="zh-CN"/>
        </w:rPr>
        <w:t>aspects</w:t>
      </w:r>
      <w:r>
        <w:rPr>
          <w:rFonts w:eastAsiaTheme="minorEastAsia"/>
          <w:lang w:eastAsia="zh-CN"/>
        </w:rPr>
        <w:t>. In Rel-15, the legacy spherical coverage requirements were derived from the trade-off of single panel and dual panels, and that does not block the flexibility for some optimal UE to pursue better performance with more panels. In this multi-RX chain DL work item, RF requirements should also be specified in such implementation agnostic manner. The requirement itself should be inclusive to accommodate various implementations, e.g., the 2AoA spherical coverage requirements framework should be inclusive to triple panel implementation, back-to-back dual panel implementation, single panel implementation, and so on.</w:t>
      </w:r>
    </w:p>
    <w:p w14:paraId="2223FBF5" w14:textId="25CC903B" w:rsidR="00BF4BAD" w:rsidRDefault="00BF4BAD" w:rsidP="00BF4BAD">
      <w:pPr>
        <w:spacing w:after="120"/>
        <w:ind w:left="1418" w:hanging="1418"/>
        <w:rPr>
          <w:rFonts w:eastAsia="Malgun Gothic"/>
        </w:rPr>
      </w:pPr>
      <w:r>
        <w:rPr>
          <w:b/>
          <w:bCs/>
        </w:rPr>
        <w:t xml:space="preserve">Proposal </w:t>
      </w:r>
      <w:r w:rsidR="000368AC">
        <w:rPr>
          <w:b/>
          <w:bCs/>
        </w:rPr>
        <w:t>5</w:t>
      </w:r>
      <w:r w:rsidRPr="00DF1B01">
        <w:rPr>
          <w:b/>
          <w:bCs/>
        </w:rPr>
        <w:t>:</w:t>
      </w:r>
      <w:r w:rsidRPr="00DF1B01">
        <w:rPr>
          <w:b/>
          <w:bCs/>
        </w:rPr>
        <w:tab/>
      </w:r>
      <w:r>
        <w:rPr>
          <w:b/>
          <w:bCs/>
        </w:rPr>
        <w:t>UE panel assumption should follow implementation agonistic manner.</w:t>
      </w:r>
    </w:p>
    <w:p w14:paraId="6860F2BE" w14:textId="3FA4F55D" w:rsidR="00FB665A" w:rsidRDefault="00FB665A" w:rsidP="00FB665A">
      <w:pPr>
        <w:spacing w:after="120"/>
        <w:ind w:left="1418" w:hanging="1418"/>
        <w:rPr>
          <w:b/>
          <w:bCs/>
        </w:rPr>
      </w:pPr>
    </w:p>
    <w:p w14:paraId="3764CAFA" w14:textId="761D5D35" w:rsidR="00235EE7" w:rsidRDefault="00235EE7" w:rsidP="00235EE7">
      <w:pPr>
        <w:pStyle w:val="1"/>
      </w:pPr>
      <w:r>
        <w:t xml:space="preserve">3. </w:t>
      </w:r>
      <w:r>
        <w:tab/>
        <w:t>Conclusion</w:t>
      </w:r>
    </w:p>
    <w:p w14:paraId="41EC8C37" w14:textId="77777777" w:rsidR="00955354" w:rsidRDefault="00955354" w:rsidP="00955354">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FR2 multi-RX chain DL is featured as </w:t>
      </w:r>
      <w:r w:rsidRPr="00272E37">
        <w:rPr>
          <w:b/>
          <w:bCs/>
        </w:rPr>
        <w:t xml:space="preserve">simultaneous DL reception from </w:t>
      </w:r>
      <w:r>
        <w:rPr>
          <w:b/>
          <w:bCs/>
        </w:rPr>
        <w:t xml:space="preserve">different TRPs in </w:t>
      </w:r>
      <w:r w:rsidRPr="00272E37">
        <w:rPr>
          <w:b/>
          <w:bCs/>
        </w:rPr>
        <w:t>different directions</w:t>
      </w:r>
    </w:p>
    <w:p w14:paraId="72C8525E" w14:textId="77777777" w:rsidR="00955354" w:rsidRDefault="00955354" w:rsidP="00955354">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It is not typical scenario for FR2 4 layer MIMO if UE is very far from TRP1 and very close to TRP2 due to large PSD difference</w:t>
      </w:r>
    </w:p>
    <w:p w14:paraId="0A0CD1F8" w14:textId="77777777" w:rsidR="00955354" w:rsidRDefault="00955354" w:rsidP="00955354">
      <w:pPr>
        <w:spacing w:after="120"/>
        <w:ind w:left="1418" w:hanging="1418"/>
        <w:rPr>
          <w:rFonts w:eastAsia="Malgun Gothic"/>
        </w:rPr>
      </w:pPr>
      <w:r>
        <w:rPr>
          <w:b/>
          <w:bCs/>
        </w:rPr>
        <w:t>Proposal 1</w:t>
      </w:r>
      <w:r w:rsidRPr="00DF1B01">
        <w:rPr>
          <w:b/>
          <w:bCs/>
        </w:rPr>
        <w:t>:</w:t>
      </w:r>
      <w:r w:rsidRPr="00DF1B01">
        <w:rPr>
          <w:b/>
          <w:bCs/>
        </w:rPr>
        <w:tab/>
      </w:r>
      <w:r>
        <w:rPr>
          <w:b/>
          <w:bCs/>
        </w:rPr>
        <w:t>RAN4 to discuss “distance to TRPs” as one of system assumptions, and correspondingly a moderate PSD difference configuration in core requirement is expected.</w:t>
      </w:r>
    </w:p>
    <w:p w14:paraId="36067788" w14:textId="77777777" w:rsidR="00955354" w:rsidRDefault="00955354" w:rsidP="00955354">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“different direction” implicitly indicates that there should be an applicable angle separation</w:t>
      </w:r>
    </w:p>
    <w:p w14:paraId="5CF63649" w14:textId="77777777" w:rsidR="00955354" w:rsidRDefault="00955354" w:rsidP="00955354">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angle separation is needed to address not only core requirement issues but also testability issues</w:t>
      </w:r>
    </w:p>
    <w:p w14:paraId="081D20C5" w14:textId="77777777" w:rsidR="00955354" w:rsidRDefault="00955354" w:rsidP="00955354">
      <w:pPr>
        <w:spacing w:after="120"/>
        <w:ind w:left="1418" w:hanging="1418"/>
        <w:rPr>
          <w:rFonts w:eastAsia="Malgun Gothic"/>
        </w:rPr>
      </w:pPr>
      <w:r>
        <w:rPr>
          <w:b/>
          <w:bCs/>
        </w:rPr>
        <w:t>Proposal 2</w:t>
      </w:r>
      <w:r w:rsidRPr="00DF1B01">
        <w:rPr>
          <w:b/>
          <w:bCs/>
        </w:rPr>
        <w:t>:</w:t>
      </w:r>
      <w:r w:rsidRPr="00DF1B01">
        <w:rPr>
          <w:b/>
          <w:bCs/>
        </w:rPr>
        <w:tab/>
      </w:r>
      <w:r>
        <w:rPr>
          <w:b/>
          <w:bCs/>
        </w:rPr>
        <w:t>RAN4 to discuss “angle separation” as one of system assumptions, and correspondingly the requirements for FR2 multi-RX chain DL do not apply when angle separation smaller than a minimum threshold.</w:t>
      </w:r>
    </w:p>
    <w:p w14:paraId="171DE8BE" w14:textId="77777777" w:rsidR="00955354" w:rsidRDefault="00955354" w:rsidP="00955354">
      <w:pPr>
        <w:spacing w:after="120"/>
        <w:ind w:left="1418" w:hanging="1418"/>
        <w:rPr>
          <w:rFonts w:eastAsia="Malgun Gothic"/>
        </w:rPr>
      </w:pPr>
      <w:r>
        <w:rPr>
          <w:b/>
          <w:bCs/>
        </w:rPr>
        <w:t>Proposal 3</w:t>
      </w:r>
      <w:r w:rsidRPr="00DF1B01">
        <w:rPr>
          <w:b/>
          <w:bCs/>
        </w:rPr>
        <w:t>:</w:t>
      </w:r>
      <w:r w:rsidRPr="00DF1B01">
        <w:rPr>
          <w:b/>
          <w:bCs/>
        </w:rPr>
        <w:tab/>
      </w:r>
      <w:r w:rsidRPr="00BF4BAD">
        <w:rPr>
          <w:b/>
          <w:bCs/>
        </w:rPr>
        <w:t>the concept of panel should not be explicitly used in core requirements and test configurations</w:t>
      </w:r>
      <w:r>
        <w:rPr>
          <w:b/>
          <w:bCs/>
        </w:rPr>
        <w:t>.</w:t>
      </w:r>
    </w:p>
    <w:p w14:paraId="23FCCA78" w14:textId="77777777" w:rsidR="00955354" w:rsidRDefault="00955354" w:rsidP="00955354">
      <w:pPr>
        <w:spacing w:after="120"/>
        <w:ind w:left="1418" w:hanging="1418"/>
        <w:rPr>
          <w:rFonts w:eastAsia="Malgun Gothic"/>
        </w:rPr>
      </w:pPr>
      <w:r>
        <w:rPr>
          <w:b/>
          <w:bCs/>
        </w:rPr>
        <w:t>Proposal 4</w:t>
      </w:r>
      <w:r w:rsidRPr="00DF1B01">
        <w:rPr>
          <w:b/>
          <w:bCs/>
        </w:rPr>
        <w:t>:</w:t>
      </w:r>
      <w:r w:rsidRPr="00DF1B01">
        <w:rPr>
          <w:b/>
          <w:bCs/>
        </w:rPr>
        <w:tab/>
      </w:r>
      <w:r>
        <w:rPr>
          <w:b/>
          <w:bCs/>
        </w:rPr>
        <w:t>single panel implementation should not be excluded.</w:t>
      </w:r>
      <w:bookmarkStart w:id="1" w:name="_GoBack"/>
      <w:bookmarkEnd w:id="1"/>
    </w:p>
    <w:p w14:paraId="2118742C" w14:textId="77777777" w:rsidR="00955354" w:rsidRDefault="00955354" w:rsidP="00955354">
      <w:pPr>
        <w:spacing w:after="120"/>
        <w:ind w:left="1418" w:hanging="1418"/>
        <w:rPr>
          <w:rFonts w:eastAsia="Malgun Gothic"/>
        </w:rPr>
      </w:pPr>
      <w:r>
        <w:rPr>
          <w:b/>
          <w:bCs/>
        </w:rPr>
        <w:t>Proposal 5</w:t>
      </w:r>
      <w:r w:rsidRPr="00DF1B01">
        <w:rPr>
          <w:b/>
          <w:bCs/>
        </w:rPr>
        <w:t>:</w:t>
      </w:r>
      <w:r w:rsidRPr="00DF1B01">
        <w:rPr>
          <w:b/>
          <w:bCs/>
        </w:rPr>
        <w:tab/>
      </w:r>
      <w:r>
        <w:rPr>
          <w:b/>
          <w:bCs/>
        </w:rPr>
        <w:t>UE panel assumption should follow implementation agonistic manner.</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302C78C7" w:rsidR="008C47B5" w:rsidRDefault="00955354" w:rsidP="00253941">
      <w:pPr>
        <w:pStyle w:val="af3"/>
        <w:numPr>
          <w:ilvl w:val="0"/>
          <w:numId w:val="1"/>
        </w:numPr>
        <w:ind w:firstLineChars="0"/>
        <w:rPr>
          <w:lang w:val="en-US"/>
        </w:rPr>
      </w:pPr>
      <w:r w:rsidRPr="00955354">
        <w:rPr>
          <w:lang w:val="en-US"/>
        </w:rPr>
        <w:t>R4-2214457</w:t>
      </w:r>
      <w:r w:rsidR="008C47B5">
        <w:rPr>
          <w:lang w:val="en-US"/>
        </w:rPr>
        <w:t>,    “</w:t>
      </w:r>
      <w:r w:rsidR="00253941" w:rsidRPr="00253941">
        <w:rPr>
          <w:lang w:val="en-US"/>
        </w:rPr>
        <w:t>WF on FR2 multi-Rx chain DL reception</w:t>
      </w:r>
      <w:r w:rsidR="00036B23">
        <w:rPr>
          <w:lang w:val="en-US"/>
        </w:rPr>
        <w:t xml:space="preserve">”, </w:t>
      </w:r>
      <w:r w:rsidR="00253941">
        <w:rPr>
          <w:lang w:val="en-US"/>
        </w:rPr>
        <w:t>Sony</w:t>
      </w:r>
    </w:p>
    <w:p w14:paraId="64087B48" w14:textId="5FCEDF04" w:rsidR="00EE3559" w:rsidRDefault="00EE3559" w:rsidP="00A935E5">
      <w:pPr>
        <w:pStyle w:val="af3"/>
        <w:numPr>
          <w:ilvl w:val="0"/>
          <w:numId w:val="1"/>
        </w:numPr>
        <w:ind w:firstLineChars="0"/>
        <w:rPr>
          <w:lang w:val="en-US"/>
        </w:rPr>
      </w:pPr>
      <w:r>
        <w:rPr>
          <w:rFonts w:hint="eastAsia"/>
          <w:lang w:val="en-US" w:eastAsia="zh-CN"/>
        </w:rPr>
        <w:t>R</w:t>
      </w:r>
      <w:r>
        <w:rPr>
          <w:lang w:val="en-US" w:eastAsia="zh-CN"/>
        </w:rPr>
        <w:t>P-22</w:t>
      </w:r>
      <w:r w:rsidR="00A935E5">
        <w:rPr>
          <w:lang w:val="en-US" w:eastAsia="zh-CN"/>
        </w:rPr>
        <w:t>2652</w:t>
      </w:r>
      <w:r>
        <w:rPr>
          <w:lang w:val="en-US" w:eastAsia="zh-CN"/>
        </w:rPr>
        <w:t>,    “</w:t>
      </w:r>
      <w:r w:rsidR="00A935E5" w:rsidRPr="00A935E5">
        <w:rPr>
          <w:lang w:val="en-US" w:eastAsia="zh-CN"/>
        </w:rPr>
        <w:t>Revised SID: Study on NR frequency range 2 (FR2) Over-the-Air (OTA) testing enhancements</w:t>
      </w:r>
      <w:r>
        <w:rPr>
          <w:lang w:val="en-US" w:eastAsia="zh-CN"/>
        </w:rPr>
        <w:t>”, Qualcomm</w:t>
      </w:r>
    </w:p>
    <w:sectPr w:rsidR="00EE355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80C69" w14:textId="77777777" w:rsidR="00C31024" w:rsidRDefault="00C31024" w:rsidP="00707BAC">
      <w:pPr>
        <w:spacing w:after="0"/>
      </w:pPr>
      <w:r>
        <w:separator/>
      </w:r>
    </w:p>
  </w:endnote>
  <w:endnote w:type="continuationSeparator" w:id="0">
    <w:p w14:paraId="288D934B" w14:textId="77777777" w:rsidR="00C31024" w:rsidRDefault="00C3102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755C0" w14:textId="77777777" w:rsidR="00C31024" w:rsidRDefault="00C31024" w:rsidP="00707BAC">
      <w:pPr>
        <w:spacing w:after="0"/>
      </w:pPr>
      <w:r>
        <w:separator/>
      </w:r>
    </w:p>
  </w:footnote>
  <w:footnote w:type="continuationSeparator" w:id="0">
    <w:p w14:paraId="2ACF38FF" w14:textId="77777777" w:rsidR="00C31024" w:rsidRDefault="00C31024"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3"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num>
  <w:num w:numId="6">
    <w:abstractNumId w:val="6"/>
  </w:num>
  <w:num w:numId="7">
    <w:abstractNumId w:val="11"/>
  </w:num>
  <w:num w:numId="8">
    <w:abstractNumId w:val="0"/>
  </w:num>
  <w:num w:numId="9">
    <w:abstractNumId w:val="3"/>
  </w:num>
  <w:num w:numId="10">
    <w:abstractNumId w:val="9"/>
  </w:num>
  <w:num w:numId="11">
    <w:abstractNumId w:val="12"/>
  </w:num>
  <w:num w:numId="12">
    <w:abstractNumId w:val="7"/>
  </w:num>
  <w:num w:numId="13">
    <w:abstractNumId w:val="2"/>
  </w:num>
  <w:num w:numId="14">
    <w:abstractNumId w:val="4"/>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54D32"/>
    <w:rsid w:val="00663B65"/>
    <w:rsid w:val="006645E7"/>
    <w:rsid w:val="00664963"/>
    <w:rsid w:val="006651A5"/>
    <w:rsid w:val="00672061"/>
    <w:rsid w:val="00674D9B"/>
    <w:rsid w:val="0068118E"/>
    <w:rsid w:val="006834CE"/>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2CEC"/>
    <w:rsid w:val="007D3C2D"/>
    <w:rsid w:val="007D59BE"/>
    <w:rsid w:val="007D7F6F"/>
    <w:rsid w:val="007E1A64"/>
    <w:rsid w:val="007E257A"/>
    <w:rsid w:val="007E62D2"/>
    <w:rsid w:val="007F080D"/>
    <w:rsid w:val="007F53EB"/>
    <w:rsid w:val="007F5A2D"/>
    <w:rsid w:val="007F6D42"/>
    <w:rsid w:val="0080320A"/>
    <w:rsid w:val="00804E53"/>
    <w:rsid w:val="00805A8B"/>
    <w:rsid w:val="00811641"/>
    <w:rsid w:val="00811750"/>
    <w:rsid w:val="00811C4E"/>
    <w:rsid w:val="00811E73"/>
    <w:rsid w:val="00813F6D"/>
    <w:rsid w:val="00816A2B"/>
    <w:rsid w:val="0081767F"/>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4858"/>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1B38"/>
    <w:rsid w:val="00BD77CF"/>
    <w:rsid w:val="00BE0EF3"/>
    <w:rsid w:val="00BE1BA1"/>
    <w:rsid w:val="00BE3522"/>
    <w:rsid w:val="00BE3C14"/>
    <w:rsid w:val="00BE75FC"/>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2A64"/>
    <w:rsid w:val="00C1363E"/>
    <w:rsid w:val="00C21D61"/>
    <w:rsid w:val="00C228A2"/>
    <w:rsid w:val="00C2306A"/>
    <w:rsid w:val="00C2400B"/>
    <w:rsid w:val="00C240C2"/>
    <w:rsid w:val="00C26E87"/>
    <w:rsid w:val="00C26F39"/>
    <w:rsid w:val="00C31024"/>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D84"/>
    <w:rsid w:val="00DA7137"/>
    <w:rsid w:val="00DA730B"/>
    <w:rsid w:val="00DA7E68"/>
    <w:rsid w:val="00DB2F50"/>
    <w:rsid w:val="00DB4685"/>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24E45"/>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A3E52-5E94-443A-9C34-498259C6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13550</TotalTime>
  <Pages>3</Pages>
  <Words>1219</Words>
  <Characters>6953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86</cp:revision>
  <cp:lastPrinted>2020-04-08T05:49:00Z</cp:lastPrinted>
  <dcterms:created xsi:type="dcterms:W3CDTF">2020-04-08T09:11:00Z</dcterms:created>
  <dcterms:modified xsi:type="dcterms:W3CDTF">2022-09-30T02:46:00Z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